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F6A80" w14:textId="77777777" w:rsidR="00F71EDA" w:rsidRDefault="00FE058B">
      <w:pPr>
        <w:jc w:val="center"/>
      </w:pPr>
      <w:r>
        <w:t>Если возникнут дополнительные вопросы, можете обращаться по номеру (телефон/</w:t>
      </w:r>
      <w:proofErr w:type="spellStart"/>
      <w:r>
        <w:t>whatsapp</w:t>
      </w:r>
      <w:proofErr w:type="spellEnd"/>
      <w:r>
        <w:t xml:space="preserve">) </w:t>
      </w:r>
    </w:p>
    <w:p w14:paraId="3EC57BCE" w14:textId="77777777" w:rsidR="00F71EDA" w:rsidRDefault="00F71EDA">
      <w:pPr>
        <w:jc w:val="center"/>
      </w:pPr>
    </w:p>
    <w:p w14:paraId="392B565E" w14:textId="273D36BE" w:rsidR="00F71EDA" w:rsidRDefault="00FE058B">
      <w:pPr>
        <w:jc w:val="center"/>
        <w:rPr>
          <w:lang w:val="ru-RU"/>
        </w:rPr>
      </w:pPr>
      <w:r>
        <w:t>8-92</w:t>
      </w:r>
      <w:r>
        <w:rPr>
          <w:lang w:val="ru-RU"/>
        </w:rPr>
        <w:t>5</w:t>
      </w:r>
      <w:r>
        <w:t>-</w:t>
      </w:r>
      <w:r>
        <w:rPr>
          <w:lang w:val="ru-RU"/>
        </w:rPr>
        <w:t>398</w:t>
      </w:r>
      <w:r>
        <w:t>-</w:t>
      </w:r>
      <w:r>
        <w:rPr>
          <w:lang w:val="ru-RU"/>
        </w:rPr>
        <w:t>8</w:t>
      </w:r>
      <w:r>
        <w:t>8</w:t>
      </w:r>
      <w:r>
        <w:rPr>
          <w:lang w:val="ru-RU"/>
        </w:rPr>
        <w:t>-96</w:t>
      </w:r>
      <w:r>
        <w:t xml:space="preserve"> </w:t>
      </w:r>
      <w:r>
        <w:rPr>
          <w:lang w:val="ru-RU"/>
        </w:rPr>
        <w:t>Станислав</w:t>
      </w:r>
      <w:r>
        <w:t xml:space="preserve">, Руководитель </w:t>
      </w:r>
      <w:r>
        <w:rPr>
          <w:lang w:val="ru-RU"/>
        </w:rPr>
        <w:t>Девелоперского направления</w:t>
      </w:r>
    </w:p>
    <w:p w14:paraId="7269F0EF" w14:textId="77777777" w:rsidR="00CA7488" w:rsidRPr="00FE058B" w:rsidRDefault="00CA7488">
      <w:pPr>
        <w:jc w:val="center"/>
        <w:rPr>
          <w:lang w:val="ru-RU"/>
        </w:rPr>
      </w:pPr>
    </w:p>
    <w:p w14:paraId="4E9D2765" w14:textId="654CFFD3" w:rsidR="00F71EDA" w:rsidRDefault="00FE058B">
      <w:pPr>
        <w:pStyle w:val="a3"/>
        <w:numPr>
          <w:ilvl w:val="0"/>
          <w:numId w:val="1"/>
        </w:numPr>
        <w:pBdr>
          <w:top w:val="nil"/>
          <w:left w:val="nil"/>
          <w:bottom w:val="nil"/>
          <w:right w:val="nil"/>
          <w:between w:val="nil"/>
        </w:pBdr>
        <w:jc w:val="center"/>
        <w:rPr>
          <w:b/>
          <w:sz w:val="26"/>
          <w:szCs w:val="26"/>
        </w:rPr>
      </w:pPr>
      <w:bookmarkStart w:id="0" w:name="_x1pe4ijm37sk" w:colFirst="0" w:colLast="0"/>
      <w:bookmarkEnd w:id="0"/>
      <w:r>
        <w:rPr>
          <w:b/>
          <w:sz w:val="26"/>
          <w:szCs w:val="26"/>
        </w:rPr>
        <w:t>Правила</w:t>
      </w:r>
      <w:r>
        <w:rPr>
          <w:b/>
          <w:sz w:val="32"/>
          <w:szCs w:val="32"/>
        </w:rPr>
        <w:t xml:space="preserve"> </w:t>
      </w:r>
      <w:r>
        <w:rPr>
          <w:b/>
          <w:sz w:val="26"/>
          <w:szCs w:val="26"/>
        </w:rPr>
        <w:t>фиксации клиентов</w:t>
      </w:r>
    </w:p>
    <w:p w14:paraId="55FF3D5C" w14:textId="77777777" w:rsidR="00CA7488" w:rsidRPr="00CA7488" w:rsidRDefault="00CA7488" w:rsidP="00CA7488">
      <w:bookmarkStart w:id="1" w:name="_GoBack"/>
      <w:bookmarkEnd w:id="1"/>
    </w:p>
    <w:p w14:paraId="7DFD1FF6" w14:textId="77777777" w:rsidR="00F71EDA" w:rsidRDefault="00FE058B">
      <w:pPr>
        <w:jc w:val="both"/>
      </w:pPr>
      <w:r>
        <w:t xml:space="preserve">1.1 Обязательна регистрация клиентов в общем чате </w:t>
      </w:r>
      <w:proofErr w:type="spellStart"/>
      <w:r>
        <w:t>WhatsApp</w:t>
      </w:r>
      <w:proofErr w:type="spellEnd"/>
      <w:r>
        <w:t xml:space="preserve"> “</w:t>
      </w:r>
      <w:r>
        <w:rPr>
          <w:lang w:val="ru-RU"/>
        </w:rPr>
        <w:t>Крекшино</w:t>
      </w:r>
      <w:r>
        <w:t>”. Высылаются последние 5 цифр номера без пробелов.</w:t>
      </w:r>
    </w:p>
    <w:p w14:paraId="72C00B23" w14:textId="77777777" w:rsidR="00F71EDA" w:rsidRDefault="00F71EDA">
      <w:pPr>
        <w:jc w:val="both"/>
        <w:rPr>
          <w:b/>
        </w:rPr>
      </w:pPr>
    </w:p>
    <w:p w14:paraId="4C7837C6" w14:textId="77777777" w:rsidR="00F71EDA" w:rsidRDefault="00FE058B">
      <w:pPr>
        <w:jc w:val="both"/>
        <w:rPr>
          <w:b/>
        </w:rPr>
      </w:pPr>
      <w:r>
        <w:rPr>
          <w:b/>
        </w:rPr>
        <w:t>Пример: 55566</w:t>
      </w:r>
    </w:p>
    <w:p w14:paraId="3B007CB9" w14:textId="77777777" w:rsidR="00F71EDA" w:rsidRDefault="00F71EDA">
      <w:pPr>
        <w:jc w:val="both"/>
      </w:pPr>
    </w:p>
    <w:p w14:paraId="1CBD9E39" w14:textId="77777777" w:rsidR="00F71EDA" w:rsidRDefault="00FE058B">
      <w:pPr>
        <w:jc w:val="both"/>
      </w:pPr>
      <w:r>
        <w:t>1.2 Каждый агент сам проверяет своих клиентов перед тем, как зарегистрировать их в чате (через поиск).</w:t>
      </w:r>
    </w:p>
    <w:p w14:paraId="316BC274" w14:textId="77777777" w:rsidR="00F71EDA" w:rsidRDefault="00F71EDA">
      <w:pPr>
        <w:jc w:val="both"/>
      </w:pPr>
    </w:p>
    <w:p w14:paraId="0E0FBC80" w14:textId="77777777" w:rsidR="00F71EDA" w:rsidRDefault="00FE058B">
      <w:pPr>
        <w:jc w:val="both"/>
        <w:rPr>
          <w:i/>
          <w:color w:val="EA9999"/>
        </w:rPr>
      </w:pPr>
      <w:r>
        <w:t xml:space="preserve">1.3 Клиент закрепляется за агентом на срок </w:t>
      </w:r>
      <w:r w:rsidR="009B5B11">
        <w:rPr>
          <w:lang w:val="ru-RU"/>
        </w:rPr>
        <w:t>2</w:t>
      </w:r>
      <w:r>
        <w:t xml:space="preserve"> недели. Если за </w:t>
      </w:r>
      <w:r w:rsidR="009B5B11">
        <w:rPr>
          <w:lang w:val="ru-RU"/>
        </w:rPr>
        <w:t>2</w:t>
      </w:r>
      <w:r>
        <w:t xml:space="preserve"> недели не было показа, клиент считается свободным. (Запрещено регистрировать клиента повторно различными менеджерами одной агентской компанией по истечении данного срока).</w:t>
      </w:r>
    </w:p>
    <w:p w14:paraId="0CBF449C" w14:textId="77777777" w:rsidR="00F71EDA" w:rsidRDefault="00F71EDA">
      <w:pPr>
        <w:jc w:val="both"/>
      </w:pPr>
    </w:p>
    <w:p w14:paraId="20B7BA70" w14:textId="77777777" w:rsidR="00F71EDA" w:rsidRDefault="00FE058B">
      <w:pPr>
        <w:jc w:val="both"/>
        <w:rPr>
          <w:b/>
        </w:rPr>
      </w:pPr>
      <w:r>
        <w:t>1.4 Необходима регистрация показа клиенту в формате 5 последних цифр номера и информации о показе.</w:t>
      </w:r>
    </w:p>
    <w:p w14:paraId="43782325" w14:textId="77777777" w:rsidR="00F71EDA" w:rsidRDefault="00FE058B">
      <w:pPr>
        <w:jc w:val="both"/>
        <w:rPr>
          <w:b/>
        </w:rPr>
      </w:pPr>
      <w:r>
        <w:rPr>
          <w:b/>
        </w:rPr>
        <w:t>Пример: 55566 был показ</w:t>
      </w:r>
    </w:p>
    <w:p w14:paraId="72E90EB7" w14:textId="77777777" w:rsidR="00F71EDA" w:rsidRDefault="00F71EDA">
      <w:pPr>
        <w:jc w:val="both"/>
        <w:rPr>
          <w:b/>
        </w:rPr>
      </w:pPr>
    </w:p>
    <w:p w14:paraId="71E67F3C" w14:textId="1288DAC3" w:rsidR="00F71EDA" w:rsidRDefault="00FE058B">
      <w:pPr>
        <w:jc w:val="both"/>
        <w:rPr>
          <w:i/>
        </w:rPr>
      </w:pPr>
      <w:r>
        <w:t xml:space="preserve">1.5 Клиент закрепляется за агентом в течение </w:t>
      </w:r>
      <w:r w:rsidR="00CA7488">
        <w:rPr>
          <w:lang w:val="ru-RU"/>
        </w:rPr>
        <w:t>1-го</w:t>
      </w:r>
      <w:r>
        <w:t xml:space="preserve"> месяца после показа. </w:t>
      </w:r>
      <w:r>
        <w:rPr>
          <w:i/>
        </w:rPr>
        <w:t>При этом если выявлены фальсификации, в чате отмечено, что показ проведен, хотя в этот день в поселке не было агента с покупателями, оставляем за собой право штрафовать, вплоть до удержания Вашей комиссии. Введен журнал учета показов, в котором после показа необходимо внести информацию о показчике, дате и времени показа и клиенте (последние 5 цифр номера телефона). Журнал находится в офисе продаж.</w:t>
      </w:r>
    </w:p>
    <w:p w14:paraId="1CC9758A" w14:textId="77777777" w:rsidR="005701B1" w:rsidRDefault="005701B1">
      <w:pPr>
        <w:jc w:val="both"/>
      </w:pPr>
    </w:p>
    <w:p w14:paraId="0F3D148D" w14:textId="489B58E4" w:rsidR="005701B1" w:rsidRPr="005701B1" w:rsidRDefault="00FE058B" w:rsidP="005701B1">
      <w:pPr>
        <w:jc w:val="both"/>
      </w:pPr>
      <w:r>
        <w:t>Если в течение этого времени клиент не вышел на бронь или сделку, клиент считается свободным.</w:t>
      </w:r>
      <w:r w:rsidR="005701B1">
        <w:br/>
      </w:r>
      <w:r w:rsidR="005701B1" w:rsidRPr="00095E0A">
        <w:rPr>
          <w:lang w:val="ru-RU"/>
        </w:rPr>
        <w:t xml:space="preserve">1.5.1 </w:t>
      </w:r>
      <w:r w:rsidR="005701B1">
        <w:rPr>
          <w:lang w:val="ru-RU"/>
        </w:rPr>
        <w:t xml:space="preserve">Если </w:t>
      </w:r>
      <w:r w:rsidR="005701B1" w:rsidRPr="00095E0A">
        <w:t>Агент, после истечения вышеуказанного срока закрепления (3 месяца), без повторного показа организует выход на бронь или сделку данного клиента, который на момент такого выхода будет свободным (не закрепленным ни за кем), то по результату заключения данным клиентом необходимых договоров в отношении Объекта будет признано выполнение Агентом условий договора в отношении Объекта согласно п.1.2 Агентского договора.</w:t>
      </w:r>
    </w:p>
    <w:p w14:paraId="0D393441" w14:textId="77777777" w:rsidR="00F71EDA" w:rsidRDefault="00F71EDA">
      <w:pPr>
        <w:jc w:val="both"/>
      </w:pPr>
    </w:p>
    <w:p w14:paraId="66966173" w14:textId="77777777" w:rsidR="00F71EDA" w:rsidRDefault="00FE058B">
      <w:pPr>
        <w:jc w:val="both"/>
        <w:rPr>
          <w:b/>
        </w:rPr>
      </w:pPr>
      <w:r>
        <w:t>1.6 Устная бронь участка возможна на 3 дня, включая день бронирования. В случае устной брони в чат высылается информация в формате цифр телефона и участка. (Бронировать за клиентом можно не более двух участков на выбор).</w:t>
      </w:r>
    </w:p>
    <w:p w14:paraId="32256FB1" w14:textId="77777777" w:rsidR="00F71EDA" w:rsidRDefault="00CA0052">
      <w:pPr>
        <w:jc w:val="both"/>
        <w:rPr>
          <w:b/>
        </w:rPr>
      </w:pPr>
      <w:r>
        <w:rPr>
          <w:b/>
        </w:rPr>
        <w:t xml:space="preserve">Пример: 55566 </w:t>
      </w:r>
      <w:r>
        <w:rPr>
          <w:b/>
          <w:lang w:val="ru-RU"/>
        </w:rPr>
        <w:t>ВВ</w:t>
      </w:r>
      <w:r w:rsidR="00FE058B">
        <w:rPr>
          <w:b/>
        </w:rPr>
        <w:t xml:space="preserve"> бронь </w:t>
      </w:r>
      <w:proofErr w:type="spellStart"/>
      <w:r w:rsidR="00FE058B">
        <w:rPr>
          <w:b/>
        </w:rPr>
        <w:t>уч</w:t>
      </w:r>
      <w:proofErr w:type="spellEnd"/>
      <w:r w:rsidR="00FE058B">
        <w:rPr>
          <w:b/>
        </w:rPr>
        <w:t xml:space="preserve"> 45</w:t>
      </w:r>
    </w:p>
    <w:p w14:paraId="613A96E4" w14:textId="77777777" w:rsidR="00F71EDA" w:rsidRDefault="00F71EDA">
      <w:pPr>
        <w:jc w:val="both"/>
        <w:rPr>
          <w:b/>
        </w:rPr>
      </w:pPr>
    </w:p>
    <w:p w14:paraId="1FBB8E82" w14:textId="77777777" w:rsidR="00F71EDA" w:rsidRDefault="00FE058B">
      <w:pPr>
        <w:jc w:val="both"/>
      </w:pPr>
      <w:r>
        <w:t>1.7 При нескольких заинтересованных клиентах на один и тот же участок приоритет продажи идет по очереди согласно бронированию в чате.</w:t>
      </w:r>
    </w:p>
    <w:p w14:paraId="7956D75B" w14:textId="77777777" w:rsidR="00F71EDA" w:rsidRDefault="00F71EDA">
      <w:pPr>
        <w:jc w:val="both"/>
      </w:pPr>
    </w:p>
    <w:p w14:paraId="1390BEDD" w14:textId="77777777" w:rsidR="00F71EDA" w:rsidRDefault="00FE058B">
      <w:pPr>
        <w:jc w:val="both"/>
      </w:pPr>
      <w:r>
        <w:t>1.8 Повторно, после истечении времени фиксации клиента (в том числе после истечения времени после показа), этот же агент/участники одной агентской группы не может зарегистрировать его снова.</w:t>
      </w:r>
    </w:p>
    <w:p w14:paraId="32F6E10E" w14:textId="77777777" w:rsidR="00F71EDA" w:rsidRDefault="00F71EDA">
      <w:pPr>
        <w:jc w:val="both"/>
      </w:pPr>
    </w:p>
    <w:p w14:paraId="4424957A" w14:textId="77777777" w:rsidR="00F71EDA" w:rsidRDefault="00FE058B" w:rsidP="00E86C0E">
      <w:pPr>
        <w:pStyle w:val="a9"/>
        <w:numPr>
          <w:ilvl w:val="1"/>
          <w:numId w:val="3"/>
        </w:numPr>
        <w:jc w:val="both"/>
      </w:pPr>
      <w:r>
        <w:t xml:space="preserve">Агентский чат строго не для переписок, общения, ссор и выяснения отношений! </w:t>
      </w:r>
    </w:p>
    <w:p w14:paraId="4A87366C" w14:textId="77777777" w:rsidR="00E86C0E" w:rsidRDefault="00FE058B" w:rsidP="00E86C0E">
      <w:pPr>
        <w:jc w:val="both"/>
        <w:rPr>
          <w:lang w:val="ru-RU"/>
        </w:rPr>
      </w:pPr>
      <w:r>
        <w:t>Чат создан для регистрации клиентов и передачи актуальной информации от застройщика!</w:t>
      </w:r>
      <w:bookmarkStart w:id="2" w:name="_wwelo9s97is0" w:colFirst="0" w:colLast="0"/>
      <w:bookmarkEnd w:id="2"/>
    </w:p>
    <w:p w14:paraId="403FA38D" w14:textId="77777777" w:rsidR="00E86C0E" w:rsidRDefault="00E86C0E" w:rsidP="00E86C0E">
      <w:pPr>
        <w:jc w:val="both"/>
        <w:rPr>
          <w:lang w:val="ru-RU"/>
        </w:rPr>
      </w:pPr>
    </w:p>
    <w:p w14:paraId="64723BA7" w14:textId="0AADF421" w:rsidR="00F71EDA" w:rsidRDefault="00E86C0E" w:rsidP="00E86C0E">
      <w:pPr>
        <w:jc w:val="center"/>
        <w:rPr>
          <w:b/>
          <w:sz w:val="26"/>
          <w:szCs w:val="26"/>
        </w:rPr>
      </w:pPr>
      <w:r>
        <w:rPr>
          <w:lang w:val="ru-RU"/>
        </w:rPr>
        <w:t xml:space="preserve">2. </w:t>
      </w:r>
      <w:r w:rsidR="00FE058B">
        <w:rPr>
          <w:b/>
          <w:sz w:val="26"/>
          <w:szCs w:val="26"/>
        </w:rPr>
        <w:t>Правила продаж и оплата</w:t>
      </w:r>
    </w:p>
    <w:p w14:paraId="4E7B4C89" w14:textId="77777777" w:rsidR="005701B1" w:rsidRPr="00E86C0E" w:rsidRDefault="005701B1" w:rsidP="00E86C0E">
      <w:pPr>
        <w:jc w:val="center"/>
      </w:pPr>
    </w:p>
    <w:p w14:paraId="4F989D71" w14:textId="54C3E7AA" w:rsidR="00F71EDA" w:rsidRPr="005701B1" w:rsidRDefault="00FE058B">
      <w:pPr>
        <w:jc w:val="both"/>
      </w:pPr>
      <w:r>
        <w:lastRenderedPageBreak/>
        <w:t xml:space="preserve">2.1 Вознаграждение считается, исходя </w:t>
      </w:r>
      <w:r w:rsidR="005701B1" w:rsidRPr="00095E0A">
        <w:t>суммы стоимости участка и стоимости строительного подряда участка</w:t>
      </w:r>
      <w:r w:rsidR="005701B1">
        <w:t xml:space="preserve"> </w:t>
      </w:r>
      <w:r>
        <w:t>по прайс-листу</w:t>
      </w:r>
      <w:r w:rsidR="005701B1">
        <w:rPr>
          <w:lang w:val="ru-RU"/>
        </w:rPr>
        <w:t xml:space="preserve"> </w:t>
      </w:r>
      <w:hyperlink r:id="rId5">
        <w:r w:rsidRPr="0066208B">
          <w:rPr>
            <w:color w:val="0000EE"/>
            <w:u w:val="single"/>
          </w:rPr>
          <w:t xml:space="preserve">Прайс лист </w:t>
        </w:r>
        <w:r w:rsidR="00990C6D" w:rsidRPr="0066208B">
          <w:rPr>
            <w:color w:val="0000EE"/>
            <w:u w:val="single"/>
            <w:lang w:val="ru-RU"/>
          </w:rPr>
          <w:t>Крекшино</w:t>
        </w:r>
      </w:hyperlink>
      <w:r w:rsidR="00CA0052">
        <w:t xml:space="preserve"> минус 1 </w:t>
      </w:r>
      <w:r w:rsidR="009B5B11">
        <w:rPr>
          <w:lang w:val="ru-RU"/>
        </w:rPr>
        <w:t>91</w:t>
      </w:r>
      <w:r>
        <w:t>0 000 (стоимость коммуникационного пакета)</w:t>
      </w:r>
      <w:r w:rsidR="00AB1AFD">
        <w:rPr>
          <w:lang w:val="ru-RU"/>
        </w:rPr>
        <w:t xml:space="preserve"> – возможны изменения стоимости </w:t>
      </w:r>
      <w:r w:rsidR="00AB1AFD">
        <w:t>коммуникационного пакета</w:t>
      </w:r>
      <w:r w:rsidR="00AB1AFD">
        <w:rPr>
          <w:lang w:val="ru-RU"/>
        </w:rPr>
        <w:t xml:space="preserve"> о которых будет сообщено в чат фиксации и принято при расчете </w:t>
      </w:r>
      <w:r w:rsidR="005701B1">
        <w:rPr>
          <w:lang w:val="ru-RU"/>
        </w:rPr>
        <w:t>комиссии</w:t>
      </w:r>
      <w:r w:rsidR="00AB1AFD">
        <w:rPr>
          <w:lang w:val="ru-RU"/>
        </w:rPr>
        <w:t>.</w:t>
      </w:r>
    </w:p>
    <w:p w14:paraId="0F6536C7" w14:textId="77777777" w:rsidR="00477FD3" w:rsidRDefault="00477FD3" w:rsidP="00477FD3">
      <w:pPr>
        <w:ind w:left="720"/>
        <w:jc w:val="both"/>
      </w:pPr>
    </w:p>
    <w:p w14:paraId="2E1F4CFE" w14:textId="7AF16DF2" w:rsidR="00F71EDA" w:rsidRDefault="00477FD3">
      <w:pPr>
        <w:numPr>
          <w:ilvl w:val="0"/>
          <w:numId w:val="2"/>
        </w:numPr>
        <w:jc w:val="both"/>
      </w:pPr>
      <w:r>
        <w:rPr>
          <w:lang w:val="ru-RU"/>
        </w:rPr>
        <w:t>1 и более</w:t>
      </w:r>
      <w:r w:rsidR="00CA0052">
        <w:t xml:space="preserve"> продаж - </w:t>
      </w:r>
      <w:r w:rsidR="00CA0052">
        <w:rPr>
          <w:lang w:val="ru-RU"/>
        </w:rPr>
        <w:t>3</w:t>
      </w:r>
      <w:r w:rsidR="00FE058B">
        <w:t xml:space="preserve">% в отчетном месяце* </w:t>
      </w:r>
    </w:p>
    <w:p w14:paraId="7A1CBD9C" w14:textId="77777777" w:rsidR="00F71EDA" w:rsidRDefault="00F71EDA">
      <w:pPr>
        <w:jc w:val="both"/>
      </w:pPr>
    </w:p>
    <w:p w14:paraId="3BA2FBCA" w14:textId="46C185F1" w:rsidR="00F71EDA" w:rsidRDefault="00FE058B">
      <w:pPr>
        <w:jc w:val="both"/>
      </w:pPr>
      <w:r>
        <w:t xml:space="preserve">2.2 </w:t>
      </w:r>
      <w:r w:rsidR="00CA7488">
        <w:t>Выплата комиссии производится после оплаты клиентом всей стоимости за участок</w:t>
      </w:r>
      <w:r w:rsidR="00CA7488">
        <w:rPr>
          <w:lang w:val="ru-RU"/>
        </w:rPr>
        <w:t xml:space="preserve"> и </w:t>
      </w:r>
      <w:r w:rsidR="00CA7488">
        <w:t>сдачи договора на регистрацию</w:t>
      </w:r>
      <w:r w:rsidR="00CA7488">
        <w:rPr>
          <w:lang w:val="ru-RU"/>
        </w:rPr>
        <w:t xml:space="preserve">, также </w:t>
      </w:r>
      <w:r w:rsidR="00CA7488" w:rsidRPr="001B448D">
        <w:t xml:space="preserve">от стоимости строительного подряда пропорционально после поступления средств согласно графику оплаты </w:t>
      </w:r>
      <w:r w:rsidR="00CA7488">
        <w:rPr>
          <w:lang w:val="ru-RU"/>
        </w:rPr>
        <w:t>строительства</w:t>
      </w:r>
      <w:r w:rsidR="00CA7488" w:rsidRPr="001B448D">
        <w:t xml:space="preserve"> Клиентом</w:t>
      </w:r>
      <w:r w:rsidR="00CA7488">
        <w:rPr>
          <w:lang w:val="ru-RU"/>
        </w:rPr>
        <w:t xml:space="preserve"> по договору строительного подряда,</w:t>
      </w:r>
      <w:r w:rsidR="00CA7488">
        <w:t xml:space="preserve"> 2 раза в месяц - 15 числа и 30 числа после поступления денежных средств от клиента.</w:t>
      </w:r>
      <w:r>
        <w:t>.</w:t>
      </w:r>
    </w:p>
    <w:p w14:paraId="76A2406F" w14:textId="77777777" w:rsidR="00F71EDA" w:rsidRDefault="00F71EDA">
      <w:pPr>
        <w:jc w:val="both"/>
      </w:pPr>
    </w:p>
    <w:p w14:paraId="498ECA2D" w14:textId="77777777" w:rsidR="00F71EDA" w:rsidRDefault="00990C6D">
      <w:pPr>
        <w:jc w:val="both"/>
      </w:pPr>
      <w:r>
        <w:t>2.3</w:t>
      </w:r>
      <w:r>
        <w:rPr>
          <w:lang w:val="ru-RU"/>
        </w:rPr>
        <w:t xml:space="preserve"> </w:t>
      </w:r>
      <w:r w:rsidR="00FE058B">
        <w:t xml:space="preserve">При оформлении ПДКП все документы, в т.ч. Агентские договора и приложения к ним с Покупателем должны быть подписаны в течении 5 рабочих дней с даты внесения задатка очно в офисе продаж в </w:t>
      </w:r>
      <w:r w:rsidR="009B5B11">
        <w:rPr>
          <w:lang w:val="ru-RU"/>
        </w:rPr>
        <w:t>АПС ДСК или поселка</w:t>
      </w:r>
      <w:r w:rsidR="00CA0052">
        <w:rPr>
          <w:lang w:val="ru-RU"/>
        </w:rPr>
        <w:t xml:space="preserve"> «Вайт Виладж» (по согласованию сторон)</w:t>
      </w:r>
      <w:r w:rsidR="00FE058B">
        <w:t xml:space="preserve"> в присутствии Агента. После подписания фото подписанных документов направляются любым доступным способом Руководителю по работе с агентами Компании. В случае неисполнения - штраф 20% от комиссионного дохода </w:t>
      </w:r>
    </w:p>
    <w:p w14:paraId="05EEF0E6" w14:textId="77777777" w:rsidR="00F71EDA" w:rsidRPr="005006BB" w:rsidRDefault="00F71EDA">
      <w:pPr>
        <w:jc w:val="both"/>
        <w:rPr>
          <w:lang w:val="ru-RU"/>
        </w:rPr>
      </w:pPr>
    </w:p>
    <w:p w14:paraId="3A9C6525" w14:textId="77777777" w:rsidR="00F71EDA" w:rsidRDefault="00FE058B">
      <w:pPr>
        <w:numPr>
          <w:ilvl w:val="0"/>
          <w:numId w:val="1"/>
        </w:numPr>
        <w:jc w:val="center"/>
        <w:rPr>
          <w:sz w:val="26"/>
          <w:szCs w:val="26"/>
        </w:rPr>
      </w:pPr>
      <w:r>
        <w:rPr>
          <w:b/>
          <w:sz w:val="26"/>
          <w:szCs w:val="26"/>
        </w:rPr>
        <w:t>Правила рекламирования</w:t>
      </w:r>
    </w:p>
    <w:p w14:paraId="1CE1221F" w14:textId="77777777" w:rsidR="00F71EDA" w:rsidRDefault="00FE058B">
      <w:pPr>
        <w:pBdr>
          <w:top w:val="nil"/>
          <w:left w:val="nil"/>
          <w:bottom w:val="nil"/>
          <w:right w:val="nil"/>
          <w:between w:val="nil"/>
        </w:pBdr>
        <w:jc w:val="both"/>
      </w:pPr>
      <w:r>
        <w:t>Основные правила рекламирования приведены в документе по ссылке:</w:t>
      </w:r>
    </w:p>
    <w:p w14:paraId="03E6C566" w14:textId="629A1D61" w:rsidR="00F71EDA" w:rsidRPr="00CA7488" w:rsidRDefault="00CA7488">
      <w:pPr>
        <w:pBdr>
          <w:top w:val="nil"/>
          <w:left w:val="nil"/>
          <w:bottom w:val="nil"/>
          <w:right w:val="nil"/>
          <w:between w:val="nil"/>
        </w:pBdr>
        <w:jc w:val="both"/>
        <w:rPr>
          <w:rStyle w:val="a7"/>
        </w:rPr>
      </w:pPr>
      <w:r>
        <w:fldChar w:fldCharType="begin"/>
      </w:r>
      <w:r>
        <w:instrText xml:space="preserve"> HYPERLINK "https://домвкрекшино.рф/wp-content/uploads/2023/12/Правила-размещение-рекламных-материалов.pdf" </w:instrText>
      </w:r>
      <w:r>
        <w:fldChar w:fldCharType="separate"/>
      </w:r>
      <w:r w:rsidR="00FE058B" w:rsidRPr="00CA7488">
        <w:rPr>
          <w:rStyle w:val="a7"/>
        </w:rPr>
        <w:t xml:space="preserve">Правила размещение рекламных материалов по поселку </w:t>
      </w:r>
      <w:r w:rsidR="00CD2E2E" w:rsidRPr="00CA7488">
        <w:rPr>
          <w:rStyle w:val="a7"/>
          <w:lang w:val="ru-RU"/>
        </w:rPr>
        <w:t>Вайт Виладж</w:t>
      </w:r>
      <w:r w:rsidR="00FE058B" w:rsidRPr="00CA7488">
        <w:rPr>
          <w:rStyle w:val="a7"/>
        </w:rPr>
        <w:t xml:space="preserve"> в сети Интернет</w:t>
      </w:r>
    </w:p>
    <w:p w14:paraId="066C6B0C" w14:textId="08929B67" w:rsidR="00422E77" w:rsidRDefault="00CA7488" w:rsidP="00422E77">
      <w:pPr>
        <w:numPr>
          <w:ilvl w:val="0"/>
          <w:numId w:val="4"/>
        </w:numPr>
        <w:jc w:val="center"/>
        <w:rPr>
          <w:sz w:val="26"/>
          <w:szCs w:val="26"/>
        </w:rPr>
      </w:pPr>
      <w:r>
        <w:fldChar w:fldCharType="end"/>
      </w:r>
      <w:r w:rsidR="00422E77">
        <w:rPr>
          <w:b/>
          <w:sz w:val="26"/>
          <w:szCs w:val="26"/>
        </w:rPr>
        <w:t>Часто задаваемые вопросы</w:t>
      </w:r>
    </w:p>
    <w:p w14:paraId="085363C9" w14:textId="77777777" w:rsidR="00422E77" w:rsidRDefault="00422E77" w:rsidP="00422E77">
      <w:pPr>
        <w:jc w:val="both"/>
      </w:pPr>
    </w:p>
    <w:p w14:paraId="0227C0E2" w14:textId="77777777" w:rsidR="00422E77" w:rsidRDefault="00422E77" w:rsidP="00422E77">
      <w:pPr>
        <w:jc w:val="both"/>
      </w:pPr>
      <w:r>
        <w:t>Возможные вопросы по КП “</w:t>
      </w:r>
      <w:r>
        <w:rPr>
          <w:lang w:val="ru-RU"/>
        </w:rPr>
        <w:t>Крекшино Вайт Виладж</w:t>
      </w:r>
      <w:r>
        <w:t>”, с ответами на которые можно ознакомится по ссылке:</w:t>
      </w:r>
    </w:p>
    <w:p w14:paraId="4A1F4DAE" w14:textId="25E30497" w:rsidR="00422E77" w:rsidRPr="00422E77" w:rsidRDefault="00CA7488" w:rsidP="00422E77">
      <w:pPr>
        <w:jc w:val="both"/>
      </w:pPr>
      <w:hyperlink r:id="rId6" w:history="1">
        <w:r w:rsidR="00422E77" w:rsidRPr="00CA7488">
          <w:rPr>
            <w:rStyle w:val="a7"/>
          </w:rPr>
          <w:t>Часто задаваемые вопросы по КП “</w:t>
        </w:r>
        <w:r w:rsidR="00422E77" w:rsidRPr="00CA7488">
          <w:rPr>
            <w:rStyle w:val="a7"/>
            <w:lang w:val="ru-RU"/>
          </w:rPr>
          <w:t xml:space="preserve"> Крекшино Вайт </w:t>
        </w:r>
        <w:proofErr w:type="gramStart"/>
        <w:r w:rsidR="00422E77" w:rsidRPr="00CA7488">
          <w:rPr>
            <w:rStyle w:val="a7"/>
            <w:lang w:val="ru-RU"/>
          </w:rPr>
          <w:t>Виладж</w:t>
        </w:r>
        <w:r w:rsidR="00422E77" w:rsidRPr="00CA7488">
          <w:rPr>
            <w:rStyle w:val="a7"/>
          </w:rPr>
          <w:t xml:space="preserve"> ”</w:t>
        </w:r>
        <w:proofErr w:type="gramEnd"/>
      </w:hyperlink>
    </w:p>
    <w:p w14:paraId="2DF3F32B" w14:textId="77777777" w:rsidR="00422E77" w:rsidRPr="00422E77" w:rsidRDefault="00422E77">
      <w:pPr>
        <w:pBdr>
          <w:top w:val="nil"/>
          <w:left w:val="nil"/>
          <w:bottom w:val="nil"/>
          <w:right w:val="nil"/>
          <w:between w:val="nil"/>
        </w:pBdr>
        <w:jc w:val="both"/>
        <w:rPr>
          <w:color w:val="0000EE"/>
          <w:u w:val="single"/>
        </w:rPr>
      </w:pPr>
    </w:p>
    <w:p w14:paraId="02C472C5" w14:textId="77777777" w:rsidR="00F71EDA" w:rsidRPr="00313EF6" w:rsidRDefault="00F71EDA">
      <w:pPr>
        <w:pBdr>
          <w:top w:val="nil"/>
          <w:left w:val="nil"/>
          <w:bottom w:val="nil"/>
          <w:right w:val="nil"/>
          <w:between w:val="nil"/>
        </w:pBdr>
        <w:jc w:val="both"/>
        <w:rPr>
          <w:color w:val="0000EE"/>
          <w:u w:val="single"/>
        </w:rPr>
      </w:pPr>
    </w:p>
    <w:p w14:paraId="4573A13E" w14:textId="77777777" w:rsidR="00F71EDA" w:rsidRPr="005006BB" w:rsidRDefault="00FE058B">
      <w:pPr>
        <w:numPr>
          <w:ilvl w:val="0"/>
          <w:numId w:val="1"/>
        </w:numPr>
        <w:jc w:val="center"/>
        <w:rPr>
          <w:sz w:val="26"/>
          <w:szCs w:val="26"/>
        </w:rPr>
      </w:pPr>
      <w:r w:rsidRPr="005006BB">
        <w:rPr>
          <w:b/>
          <w:sz w:val="26"/>
          <w:szCs w:val="26"/>
        </w:rPr>
        <w:t>Ссылка на рыбу Агентского договора</w:t>
      </w:r>
    </w:p>
    <w:p w14:paraId="7FFDB1C5" w14:textId="77777777" w:rsidR="00F71EDA" w:rsidRPr="00313EF6" w:rsidRDefault="00F71EDA">
      <w:pPr>
        <w:jc w:val="both"/>
        <w:rPr>
          <w:color w:val="0000EE"/>
          <w:sz w:val="20"/>
          <w:szCs w:val="20"/>
          <w:u w:val="single"/>
        </w:rPr>
      </w:pPr>
    </w:p>
    <w:p w14:paraId="4299D923" w14:textId="77777777" w:rsidR="00F71EDA" w:rsidRDefault="00FE058B">
      <w:pPr>
        <w:pBdr>
          <w:top w:val="nil"/>
          <w:left w:val="nil"/>
          <w:bottom w:val="nil"/>
          <w:right w:val="nil"/>
          <w:between w:val="nil"/>
        </w:pBdr>
        <w:jc w:val="both"/>
      </w:pPr>
      <w:r w:rsidRPr="00422E77">
        <w:t>С основными пунктами агентского договора</w:t>
      </w:r>
      <w:r w:rsidRPr="00313EF6">
        <w:rPr>
          <w:color w:val="0000EE"/>
          <w:u w:val="single"/>
        </w:rPr>
        <w:t xml:space="preserve"> </w:t>
      </w:r>
      <w:hyperlink r:id="rId7" w:history="1">
        <w:r w:rsidRPr="00422E77">
          <w:rPr>
            <w:rStyle w:val="a7"/>
            <w:color w:val="auto"/>
            <w:u w:val="none"/>
          </w:rPr>
          <w:t>можете ознакомится по ссылке:</w:t>
        </w:r>
      </w:hyperlink>
    </w:p>
    <w:p w14:paraId="232BF63F" w14:textId="10F73223" w:rsidR="00F71EDA" w:rsidRPr="00313EF6" w:rsidRDefault="00CA7488">
      <w:pPr>
        <w:pBdr>
          <w:top w:val="nil"/>
          <w:left w:val="nil"/>
          <w:bottom w:val="nil"/>
          <w:right w:val="nil"/>
          <w:between w:val="nil"/>
        </w:pBdr>
        <w:jc w:val="both"/>
        <w:rPr>
          <w:color w:val="0000EE"/>
          <w:u w:val="single"/>
        </w:rPr>
      </w:pPr>
      <w:hyperlink r:id="rId8" w:history="1">
        <w:r w:rsidR="00FE058B" w:rsidRPr="00422E77">
          <w:rPr>
            <w:rStyle w:val="a7"/>
          </w:rPr>
          <w:t>Агентский договор</w:t>
        </w:r>
      </w:hyperlink>
      <w:r w:rsidR="00FE058B" w:rsidRPr="00313EF6">
        <w:rPr>
          <w:color w:val="0000EE"/>
          <w:u w:val="single"/>
        </w:rPr>
        <w:t xml:space="preserve"> </w:t>
      </w:r>
    </w:p>
    <w:p w14:paraId="6892A341" w14:textId="2B5926B4" w:rsidR="00F71EDA" w:rsidRPr="005006BB" w:rsidRDefault="00FE058B">
      <w:pPr>
        <w:numPr>
          <w:ilvl w:val="0"/>
          <w:numId w:val="1"/>
        </w:numPr>
        <w:jc w:val="center"/>
        <w:rPr>
          <w:sz w:val="26"/>
          <w:szCs w:val="26"/>
        </w:rPr>
      </w:pPr>
      <w:r w:rsidRPr="005006BB">
        <w:rPr>
          <w:b/>
          <w:sz w:val="26"/>
          <w:szCs w:val="26"/>
        </w:rPr>
        <w:t xml:space="preserve">Презентация поселка </w:t>
      </w:r>
      <w:r w:rsidR="00DB123B" w:rsidRPr="005006BB">
        <w:rPr>
          <w:b/>
          <w:sz w:val="26"/>
          <w:szCs w:val="26"/>
          <w:lang w:val="ru-RU"/>
        </w:rPr>
        <w:t>Вайт Виладж</w:t>
      </w:r>
      <w:r w:rsidR="00CA7488">
        <w:rPr>
          <w:b/>
          <w:sz w:val="26"/>
          <w:szCs w:val="26"/>
          <w:lang w:val="ru-RU"/>
        </w:rPr>
        <w:t xml:space="preserve"> и каталог</w:t>
      </w:r>
    </w:p>
    <w:p w14:paraId="5C8DE2AE" w14:textId="77777777" w:rsidR="00F71EDA" w:rsidRPr="00313EF6" w:rsidRDefault="00F71EDA">
      <w:pPr>
        <w:jc w:val="both"/>
        <w:rPr>
          <w:color w:val="0000EE"/>
          <w:u w:val="single"/>
        </w:rPr>
      </w:pPr>
    </w:p>
    <w:p w14:paraId="4A3E26E5" w14:textId="77777777" w:rsidR="00F71EDA" w:rsidRDefault="00FE058B">
      <w:pPr>
        <w:jc w:val="both"/>
      </w:pPr>
      <w:r w:rsidRPr="00313EF6">
        <w:rPr>
          <w:color w:val="0000EE"/>
          <w:u w:val="single"/>
        </w:rPr>
        <w:t>Презентация для покупателей по ссылке:</w:t>
      </w:r>
    </w:p>
    <w:p w14:paraId="4D66F86E" w14:textId="77777777" w:rsidR="00F71EDA" w:rsidRDefault="00F71EDA">
      <w:pPr>
        <w:jc w:val="both"/>
      </w:pPr>
    </w:p>
    <w:p w14:paraId="02557A9E" w14:textId="2D86E92B" w:rsidR="00F71EDA" w:rsidRDefault="00CA7488">
      <w:pPr>
        <w:jc w:val="both"/>
      </w:pPr>
      <w:hyperlink r:id="rId9" w:history="1">
        <w:r w:rsidR="00DB123B">
          <w:rPr>
            <w:rStyle w:val="a7"/>
            <w:lang w:val="ru-RU"/>
          </w:rPr>
          <w:t>ВВ</w:t>
        </w:r>
        <w:r w:rsidR="00FE058B" w:rsidRPr="00DB123B">
          <w:rPr>
            <w:rStyle w:val="a7"/>
          </w:rPr>
          <w:t xml:space="preserve"> Презента</w:t>
        </w:r>
        <w:r w:rsidR="00DB123B">
          <w:rPr>
            <w:rStyle w:val="a7"/>
          </w:rPr>
          <w:t>ц</w:t>
        </w:r>
        <w:r w:rsidR="00DB123B">
          <w:rPr>
            <w:rStyle w:val="a7"/>
          </w:rPr>
          <w:t>ия поселка 1</w:t>
        </w:r>
        <w:r w:rsidR="00DB123B">
          <w:rPr>
            <w:rStyle w:val="a7"/>
            <w:lang w:val="ru-RU"/>
          </w:rPr>
          <w:t>2</w:t>
        </w:r>
        <w:r w:rsidR="00DB123B">
          <w:rPr>
            <w:rStyle w:val="a7"/>
          </w:rPr>
          <w:t>.1</w:t>
        </w:r>
        <w:r w:rsidR="00DB123B">
          <w:rPr>
            <w:rStyle w:val="a7"/>
            <w:lang w:val="ru-RU"/>
          </w:rPr>
          <w:t>2</w:t>
        </w:r>
        <w:r w:rsidR="00FE058B" w:rsidRPr="00DB123B">
          <w:rPr>
            <w:rStyle w:val="a7"/>
          </w:rPr>
          <w:t>.23.pdf</w:t>
        </w:r>
      </w:hyperlink>
      <w:r w:rsidR="00FE058B">
        <w:br/>
      </w:r>
    </w:p>
    <w:p w14:paraId="244DAD08" w14:textId="77777777" w:rsidR="00F71EDA" w:rsidRDefault="00FE058B">
      <w:pPr>
        <w:jc w:val="both"/>
      </w:pPr>
      <w:r>
        <w:t>На последней странице презентации можете указать свои контактные данные.</w:t>
      </w:r>
    </w:p>
    <w:p w14:paraId="52F3D723" w14:textId="77777777" w:rsidR="00F71EDA" w:rsidRDefault="00F71EDA">
      <w:pPr>
        <w:jc w:val="both"/>
      </w:pPr>
    </w:p>
    <w:p w14:paraId="6F913247" w14:textId="77777777" w:rsidR="00F71EDA" w:rsidRDefault="00FE058B">
      <w:pPr>
        <w:numPr>
          <w:ilvl w:val="0"/>
          <w:numId w:val="1"/>
        </w:numPr>
        <w:jc w:val="center"/>
        <w:rPr>
          <w:sz w:val="26"/>
          <w:szCs w:val="26"/>
        </w:rPr>
      </w:pPr>
      <w:r>
        <w:rPr>
          <w:b/>
          <w:sz w:val="26"/>
          <w:szCs w:val="26"/>
        </w:rPr>
        <w:t>ЗАПРЕЩАЕТСЯ!</w:t>
      </w:r>
    </w:p>
    <w:p w14:paraId="3042C275" w14:textId="77777777" w:rsidR="00F71EDA" w:rsidRDefault="00F71EDA">
      <w:pPr>
        <w:jc w:val="center"/>
        <w:rPr>
          <w:b/>
          <w:sz w:val="24"/>
          <w:szCs w:val="24"/>
        </w:rPr>
      </w:pPr>
    </w:p>
    <w:p w14:paraId="0C2AD54E" w14:textId="77777777" w:rsidR="00F71EDA" w:rsidRDefault="00FE058B">
      <w:pPr>
        <w:jc w:val="both"/>
      </w:pPr>
      <w:r>
        <w:rPr>
          <w:b/>
        </w:rPr>
        <w:t xml:space="preserve">СТРОГО ЗАПРЕЩАЕТСЯ </w:t>
      </w:r>
      <w:r>
        <w:t>стоять в поселке и ловить на въезде или в самом поселке мимо проезжающих клиентов (самоходов). В поселок необходимо приезжать со своими клиентами.</w:t>
      </w:r>
    </w:p>
    <w:p w14:paraId="6245B9CC" w14:textId="77777777" w:rsidR="00F71EDA" w:rsidRDefault="00F71EDA">
      <w:pPr>
        <w:jc w:val="both"/>
      </w:pPr>
    </w:p>
    <w:p w14:paraId="27F5A43F" w14:textId="35FA877B" w:rsidR="00F71EDA" w:rsidRDefault="00FE058B">
      <w:pPr>
        <w:jc w:val="both"/>
      </w:pPr>
      <w:r>
        <w:rPr>
          <w:b/>
        </w:rPr>
        <w:t>ЗАПРЕЩАЕТСЯ</w:t>
      </w:r>
      <w:r>
        <w:t xml:space="preserve">, в </w:t>
      </w:r>
      <w:r w:rsidR="005701B1">
        <w:t>случае,</w:t>
      </w:r>
      <w:r>
        <w:t xml:space="preserve"> когда клиент закреплен за другим агентом, брать номер родственников/супругов клиента для фиксации в чате.</w:t>
      </w:r>
    </w:p>
    <w:sectPr w:rsidR="00F71EDA">
      <w:pgSz w:w="11909" w:h="16834"/>
      <w:pgMar w:top="425" w:right="858" w:bottom="409" w:left="7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1980"/>
    <w:multiLevelType w:val="multilevel"/>
    <w:tmpl w:val="17D6D530"/>
    <w:lvl w:ilvl="0">
      <w:start w:val="1"/>
      <w:numFmt w:val="decimal"/>
      <w:lvlText w:val="%1."/>
      <w:lvlJc w:val="left"/>
      <w:pPr>
        <w:ind w:left="72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1E56B0"/>
    <w:multiLevelType w:val="multilevel"/>
    <w:tmpl w:val="C8562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EB7D8B"/>
    <w:multiLevelType w:val="multilevel"/>
    <w:tmpl w:val="39CA5C3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28112C"/>
    <w:multiLevelType w:val="multilevel"/>
    <w:tmpl w:val="01BE56BA"/>
    <w:lvl w:ilvl="0">
      <w:start w:val="1"/>
      <w:numFmt w:val="decimal"/>
      <w:lvlText w:val="%1."/>
      <w:lvlJc w:val="left"/>
      <w:pPr>
        <w:ind w:left="72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71EDA"/>
    <w:rsid w:val="002C55DB"/>
    <w:rsid w:val="00313EF6"/>
    <w:rsid w:val="003D59CB"/>
    <w:rsid w:val="00422E77"/>
    <w:rsid w:val="00477FD3"/>
    <w:rsid w:val="005006BB"/>
    <w:rsid w:val="005701B1"/>
    <w:rsid w:val="0066208B"/>
    <w:rsid w:val="006A12F4"/>
    <w:rsid w:val="00990C6D"/>
    <w:rsid w:val="009B5B11"/>
    <w:rsid w:val="00AB1AFD"/>
    <w:rsid w:val="00C11200"/>
    <w:rsid w:val="00CA0052"/>
    <w:rsid w:val="00CA7488"/>
    <w:rsid w:val="00CD2E2E"/>
    <w:rsid w:val="00DB123B"/>
    <w:rsid w:val="00E86C0E"/>
    <w:rsid w:val="00E96542"/>
    <w:rsid w:val="00F71EDA"/>
    <w:rsid w:val="00FE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85DB"/>
  <w15:docId w15:val="{34BA21AC-B9DE-4208-B4D2-8D18872B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FE058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58B"/>
    <w:rPr>
      <w:rFonts w:ascii="Tahoma" w:hAnsi="Tahoma" w:cs="Tahoma"/>
      <w:sz w:val="16"/>
      <w:szCs w:val="16"/>
    </w:rPr>
  </w:style>
  <w:style w:type="character" w:styleId="a7">
    <w:name w:val="Hyperlink"/>
    <w:basedOn w:val="a0"/>
    <w:uiPriority w:val="99"/>
    <w:unhideWhenUsed/>
    <w:rsid w:val="00FE058B"/>
    <w:rPr>
      <w:color w:val="0000FF" w:themeColor="hyperlink"/>
      <w:u w:val="single"/>
    </w:rPr>
  </w:style>
  <w:style w:type="character" w:styleId="a8">
    <w:name w:val="FollowedHyperlink"/>
    <w:basedOn w:val="a0"/>
    <w:uiPriority w:val="99"/>
    <w:semiHidden/>
    <w:unhideWhenUsed/>
    <w:rsid w:val="00313EF6"/>
    <w:rPr>
      <w:color w:val="800080" w:themeColor="followedHyperlink"/>
      <w:u w:val="single"/>
    </w:rPr>
  </w:style>
  <w:style w:type="paragraph" w:styleId="a9">
    <w:name w:val="List Paragraph"/>
    <w:basedOn w:val="a"/>
    <w:uiPriority w:val="34"/>
    <w:qFormat/>
    <w:rsid w:val="00E86C0E"/>
    <w:pPr>
      <w:ind w:left="720"/>
      <w:contextualSpacing/>
    </w:pPr>
  </w:style>
  <w:style w:type="character" w:styleId="aa">
    <w:name w:val="Unresolved Mention"/>
    <w:basedOn w:val="a0"/>
    <w:uiPriority w:val="99"/>
    <w:semiHidden/>
    <w:unhideWhenUsed/>
    <w:rsid w:val="00CA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6;&#1086;&#1084;&#1074;&#1082;&#1088;&#1077;&#1082;&#1096;&#1080;&#1085;&#1086;.&#1088;&#1092;/wp-content/uploads/2023/12/&#1040;&#1075;&#1077;&#1085;&#1090;&#1089;&#1082;&#1080;&#1081;-&#1076;&#1086;&#1075;&#1086;&#1074;&#1086;&#1088;.pdf" TargetMode="External"/><Relationship Id="rId3" Type="http://schemas.openxmlformats.org/officeDocument/2006/relationships/settings" Target="settings.xml"/><Relationship Id="rId7" Type="http://schemas.openxmlformats.org/officeDocument/2006/relationships/hyperlink" Target="https://disk.yandex.ru/i/SAzsPBmUmJ36c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6;&#1086;&#1084;&#1074;&#1082;&#1088;&#1077;&#1082;&#1096;&#1080;&#1085;&#1086;.&#1088;&#1092;/wp-content/uploads/2023/12/&#1063;&#1072;&#1089;&#1090;&#1086;-&#1079;&#1072;&#1076;&#1072;&#1074;&#1072;&#1077;&#1084;&#1099;&#1077;-&#1074;&#1086;&#1087;&#1088;&#1086;&#1089;&#1099;.pdf" TargetMode="External"/><Relationship Id="rId11" Type="http://schemas.openxmlformats.org/officeDocument/2006/relationships/theme" Target="theme/theme1.xml"/><Relationship Id="rId5" Type="http://schemas.openxmlformats.org/officeDocument/2006/relationships/hyperlink" Target="https://&#1076;&#1086;&#1084;&#1074;&#1082;&#1088;&#1077;&#1082;&#1096;&#1080;&#1085;&#1086;.&#1088;&#1092;/wp-content/uploads/2024/06/katalog-krekshino-vajt-villadzh-4-iyunya-2024.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76;&#1086;&#1084;&#1074;&#1082;&#1088;&#1077;&#1082;&#1096;&#1080;&#1085;&#1086;.&#1088;&#1092;/wp-content/uploads/2024/06/katalog-krekshino-vajt-villadzh-4-iyunya-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Stanislav Shishkin</cp:lastModifiedBy>
  <cp:revision>20</cp:revision>
  <dcterms:created xsi:type="dcterms:W3CDTF">2023-12-14T15:50:00Z</dcterms:created>
  <dcterms:modified xsi:type="dcterms:W3CDTF">2024-07-30T09:34:00Z</dcterms:modified>
</cp:coreProperties>
</file>